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271381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192A9A">
        <w:rPr>
          <w:rStyle w:val="Strong"/>
          <w:b/>
          <w:bCs w:val="0"/>
          <w:sz w:val="24"/>
          <w:szCs w:val="24"/>
        </w:rPr>
        <w:t>22-G026-24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32"/>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commentRangeStart w:id="10"/>
            <w:commentRangeStart w:id="11"/>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commentRangeEnd w:id="10"/>
            <w:r w:rsidR="00192A9A">
              <w:rPr>
                <w:rStyle w:val="CommentReference"/>
                <w:rFonts w:ascii="Arial" w:hAnsi="Arial"/>
                <w:kern w:val="0"/>
                <w:lang w:val="de-DE" w:eastAsia="de-DE"/>
              </w:rPr>
              <w:commentReference w:id="10"/>
            </w:r>
            <w:r w:rsidR="00C27A08">
              <w:rPr>
                <w:rStyle w:val="CommentReference"/>
                <w:rFonts w:ascii="Arial" w:hAnsi="Arial"/>
                <w:kern w:val="0"/>
                <w:lang w:val="de-DE" w:eastAsia="de-DE"/>
              </w:rPr>
              <w:commentReference w:id="11"/>
            </w:r>
          </w:p>
        </w:tc>
      </w:tr>
      <w:commentRangeEnd w:id="11"/>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4D18B41F" w14:textId="22B0E4DA" w:rsidR="006E17EC" w:rsidRDefault="00192A9A"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Provide at least 3 references showing the reputation and experience of the firm.</w:t>
            </w:r>
          </w:p>
          <w:p w14:paraId="3ADDF29E" w14:textId="76A075A6" w:rsidR="00192A9A" w:rsidRPr="00DF2302" w:rsidRDefault="00192A9A"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Provide a valid business license</w:t>
            </w:r>
          </w:p>
        </w:tc>
        <w:tc>
          <w:tcPr>
            <w:tcW w:w="1360" w:type="dxa"/>
            <w:shd w:val="clear" w:color="auto" w:fill="auto"/>
            <w:vAlign w:val="center"/>
          </w:tcPr>
          <w:p w14:paraId="6FB170A3" w14:textId="78379C24" w:rsidR="006E17EC" w:rsidRPr="00DF2302" w:rsidRDefault="00192A9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567BD55B" w14:textId="1AF5C263" w:rsidR="006E17EC" w:rsidRDefault="00192A9A"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Give a clear and detailed delivery time.</w:t>
            </w:r>
          </w:p>
          <w:p w14:paraId="4BA71FA2" w14:textId="39C68FFF" w:rsidR="00192A9A" w:rsidRPr="00DF2302" w:rsidRDefault="00192A9A"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Materials should be delivered at the expected date shown in the Specification template</w:t>
            </w:r>
          </w:p>
        </w:tc>
        <w:tc>
          <w:tcPr>
            <w:tcW w:w="1360" w:type="dxa"/>
            <w:shd w:val="clear" w:color="auto" w:fill="auto"/>
            <w:vAlign w:val="center"/>
          </w:tcPr>
          <w:p w14:paraId="657554B4" w14:textId="38C9D78D" w:rsidR="006E17EC" w:rsidRPr="00DF2302" w:rsidRDefault="00192A9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15</w:t>
            </w:r>
          </w:p>
        </w:tc>
      </w:tr>
      <w:tr w:rsidR="006E17EC" w:rsidRPr="00DF2302" w14:paraId="7395E14D" w14:textId="77777777" w:rsidTr="006E17EC">
        <w:trPr>
          <w:cantSplit/>
          <w:tblHeader/>
        </w:trPr>
        <w:tc>
          <w:tcPr>
            <w:tcW w:w="2430" w:type="dxa"/>
            <w:shd w:val="clear" w:color="auto" w:fill="auto"/>
            <w:vAlign w:val="center"/>
          </w:tcPr>
          <w:p w14:paraId="58A5C5B6" w14:textId="636CCAF0" w:rsidR="006E17EC" w:rsidRPr="00DF2302" w:rsidRDefault="002541CA"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23A8F695" w14:textId="38223636" w:rsidR="006E17EC" w:rsidRPr="00DF2302" w:rsidRDefault="008B0BF0"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Material compliance with the specification provided</w:t>
            </w:r>
          </w:p>
        </w:tc>
        <w:tc>
          <w:tcPr>
            <w:tcW w:w="1360" w:type="dxa"/>
            <w:shd w:val="clear" w:color="auto" w:fill="auto"/>
            <w:vAlign w:val="center"/>
          </w:tcPr>
          <w:p w14:paraId="240875A4" w14:textId="2373F6DE" w:rsidR="006E17EC" w:rsidRPr="00DF2302" w:rsidRDefault="002541C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65</w:t>
            </w:r>
          </w:p>
        </w:tc>
      </w:tr>
      <w:tr w:rsidR="006E17EC" w:rsidRPr="00DF2302" w14:paraId="59453870" w14:textId="77777777" w:rsidTr="006E17EC">
        <w:trPr>
          <w:cantSplit/>
          <w:tblHeader/>
        </w:trPr>
        <w:tc>
          <w:tcPr>
            <w:tcW w:w="2430" w:type="dxa"/>
            <w:shd w:val="clear" w:color="auto" w:fill="auto"/>
            <w:vAlign w:val="center"/>
          </w:tcPr>
          <w:p w14:paraId="57F1472D" w14:textId="286C2C17" w:rsidR="006E17EC" w:rsidRPr="00DF2302" w:rsidRDefault="00AD3DBB" w:rsidP="006E17EC">
            <w:pPr>
              <w:pStyle w:val="TableContents"/>
              <w:jc w:val="both"/>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375ED5B7" w14:textId="58E43A2F" w:rsidR="006E17EC" w:rsidRPr="00DF2302" w:rsidRDefault="006E17EC" w:rsidP="001D3BEC">
            <w:pPr>
              <w:numPr>
                <w:ilvl w:val="0"/>
                <w:numId w:val="6"/>
              </w:numPr>
              <w:adjustRightInd w:val="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6F6D9801"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1161C7" w:rsidRPr="00DF2302">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2"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7"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lastRenderedPageBreak/>
        <w:t>tw</w:t>
      </w:r>
      <w:proofErr w:type="spellEnd"/>
      <w:r w:rsidRPr="00DF2302">
        <w:rPr>
          <w:rFonts w:ascii="Calibri" w:hAnsi="Calibri"/>
          <w:sz w:val="20"/>
          <w:szCs w:val="20"/>
          <w:lang w:val="en-GB"/>
        </w:rPr>
        <w:t xml:space="preserve"> = technical weight in % (technical weight)</w:t>
      </w:r>
    </w:p>
    <w:bookmarkEnd w:id="17"/>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proofErr w:type="gramStart"/>
      <w:r w:rsidRPr="00DF2302">
        <w:rPr>
          <w:lang w:val="en-GB"/>
        </w:rPr>
        <w:t>Contract</w:t>
      </w:r>
      <w:proofErr w:type="gramEnd"/>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proofErr w:type="gramStart"/>
      <w:r w:rsidRPr="00DF2302">
        <w:rPr>
          <w:lang w:val="en-GB"/>
        </w:rPr>
        <w:t>component</w:t>
      </w:r>
      <w:proofErr w:type="gramEnd"/>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proofErr w:type="gramStart"/>
      <w:r w:rsidRPr="00DF2302">
        <w:rPr>
          <w:lang w:val="en-GB"/>
        </w:rPr>
        <w:t>lots</w:t>
      </w:r>
      <w:proofErr w:type="gramEnd"/>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AE1656">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Tinaai Neemia" w:date="2024-03-26T10:42:00Z" w:initials="TN">
    <w:p w14:paraId="325F0414" w14:textId="77777777" w:rsidR="00192A9A" w:rsidRDefault="00192A9A" w:rsidP="00192A9A">
      <w:pPr>
        <w:pStyle w:val="CommentText"/>
      </w:pPr>
      <w:r>
        <w:rPr>
          <w:rStyle w:val="CommentReference"/>
        </w:rPr>
        <w:annotationRef/>
      </w:r>
      <w:r>
        <w:t>Please insert other criteria from your end.</w:t>
      </w:r>
    </w:p>
  </w:comment>
  <w:comment w:id="11" w:author="Kuureta Toakai" w:date="2024-03-28T14:42:00Z" w:initials="KT">
    <w:p w14:paraId="64C046D6" w14:textId="77777777" w:rsidR="00C27A08" w:rsidRDefault="00C27A08" w:rsidP="00C27A08">
      <w:pPr>
        <w:pStyle w:val="CommentText"/>
      </w:pPr>
      <w:r>
        <w:rPr>
          <w:rStyle w:val="CommentReference"/>
        </w:rPr>
        <w:annotationRef/>
      </w:r>
      <w:r>
        <w:t>No more criteria from this end, thank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5F0414" w15:done="0"/>
  <w15:commentEx w15:paraId="64C046D6" w15:paraIdParent="325F04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0A9457" w16cex:dateUtc="2024-03-25T22:42:00Z"/>
  <w16cex:commentExtensible w16cex:durableId="5156BB7A" w16cex:dateUtc="2024-03-28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5F0414" w16cid:durableId="180A9457"/>
  <w16cid:commentId w16cid:paraId="64C046D6" w16cid:durableId="5156B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F7B81" w14:textId="77777777" w:rsidR="00AE1656" w:rsidRDefault="00AE1656">
      <w:r>
        <w:separator/>
      </w:r>
    </w:p>
  </w:endnote>
  <w:endnote w:type="continuationSeparator" w:id="0">
    <w:p w14:paraId="2C60E67C" w14:textId="77777777" w:rsidR="00AE1656" w:rsidRDefault="00AE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0D38AF5" w:rsidR="00D15CF2" w:rsidRDefault="004878F3" w:rsidP="004878F3">
    <w:pPr>
      <w:pStyle w:val="Footer"/>
    </w:pPr>
    <w:r>
      <w:fldChar w:fldCharType="begin"/>
    </w:r>
    <w:r>
      <w:instrText xml:space="preserve"> DATE \@ "yyyy-MM-dd" </w:instrText>
    </w:r>
    <w:r>
      <w:fldChar w:fldCharType="separate"/>
    </w:r>
    <w:r w:rsidR="002541CA">
      <w:rPr>
        <w:noProof/>
      </w:rPr>
      <w:t>2024-05-02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DA26B" w14:textId="77777777" w:rsidR="00AE1656" w:rsidRDefault="00AE1656">
      <w:r>
        <w:separator/>
      </w:r>
    </w:p>
  </w:footnote>
  <w:footnote w:type="continuationSeparator" w:id="0">
    <w:p w14:paraId="1CDCE22F" w14:textId="77777777" w:rsidR="00AE1656" w:rsidRDefault="00AE1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7412033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192A9A">
      <w:rPr>
        <w:rStyle w:val="Strong"/>
      </w:rPr>
      <w:t>22-G026-24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11211451">
    <w:abstractNumId w:val="2"/>
  </w:num>
  <w:num w:numId="2" w16cid:durableId="917515816">
    <w:abstractNumId w:val="7"/>
  </w:num>
  <w:num w:numId="3" w16cid:durableId="448547610">
    <w:abstractNumId w:val="6"/>
  </w:num>
  <w:num w:numId="4" w16cid:durableId="141386367">
    <w:abstractNumId w:val="5"/>
  </w:num>
  <w:num w:numId="5" w16cid:durableId="946810457">
    <w:abstractNumId w:val="0"/>
  </w:num>
  <w:num w:numId="6" w16cid:durableId="1602297079">
    <w:abstractNumId w:val="4"/>
  </w:num>
  <w:num w:numId="7" w16cid:durableId="1689209796">
    <w:abstractNumId w:val="1"/>
  </w:num>
  <w:num w:numId="8" w16cid:durableId="127154678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naai Neemia">
    <w15:presenceInfo w15:providerId="AD" w15:userId="S-1-5-21-2552366920-428503372-1198248293-1212"/>
  </w15:person>
  <w15:person w15:author="Kuureta Toakai">
    <w15:presenceInfo w15:providerId="AD" w15:userId="S::pm@mhms.gov.ki::7b97e310-a27e-4cd5-8ffd-ba50f73e58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2A9A"/>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41CA"/>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897"/>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4B8"/>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1DB9"/>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6C6"/>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0BF0"/>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0EAC"/>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1656"/>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A08"/>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TotalTime>
  <Pages>4</Pages>
  <Words>701</Words>
  <Characters>4002</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Bauro Anterea</cp:lastModifiedBy>
  <cp:revision>5</cp:revision>
  <cp:lastPrinted>2016-10-18T02:57:00Z</cp:lastPrinted>
  <dcterms:created xsi:type="dcterms:W3CDTF">2024-03-25T22:47:00Z</dcterms:created>
  <dcterms:modified xsi:type="dcterms:W3CDTF">2024-05-02T00:18:00Z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